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43489" w14:textId="7D7E6578" w:rsidR="00220037" w:rsidRPr="00220037" w:rsidRDefault="00800D7E" w:rsidP="003C2331">
      <w:pPr>
        <w:pStyle w:val="Pa8"/>
        <w:spacing w:after="40"/>
        <w:jc w:val="both"/>
        <w:rPr>
          <w:rStyle w:val="A2"/>
          <w:b/>
          <w:bCs/>
          <w:sz w:val="24"/>
          <w:szCs w:val="24"/>
        </w:rPr>
      </w:pPr>
      <w:r>
        <w:rPr>
          <w:rStyle w:val="A2"/>
          <w:b/>
          <w:bCs/>
          <w:sz w:val="24"/>
          <w:szCs w:val="24"/>
        </w:rPr>
        <w:t xml:space="preserve">Žádáme o </w:t>
      </w:r>
      <w:r w:rsidR="00194F50">
        <w:rPr>
          <w:rStyle w:val="A2"/>
          <w:b/>
          <w:bCs/>
          <w:sz w:val="24"/>
          <w:szCs w:val="24"/>
        </w:rPr>
        <w:t>garantování</w:t>
      </w:r>
      <w:r>
        <w:rPr>
          <w:rStyle w:val="A2"/>
          <w:b/>
          <w:bCs/>
          <w:sz w:val="24"/>
          <w:szCs w:val="24"/>
        </w:rPr>
        <w:t xml:space="preserve">, že vámi </w:t>
      </w:r>
      <w:r w:rsidR="00194F50">
        <w:rPr>
          <w:rStyle w:val="A2"/>
          <w:b/>
          <w:bCs/>
          <w:sz w:val="24"/>
          <w:szCs w:val="24"/>
        </w:rPr>
        <w:t>dodaný</w:t>
      </w:r>
      <w:r>
        <w:rPr>
          <w:rStyle w:val="A2"/>
          <w:b/>
          <w:bCs/>
          <w:sz w:val="24"/>
          <w:szCs w:val="24"/>
        </w:rPr>
        <w:t xml:space="preserve"> z</w:t>
      </w:r>
      <w:r w:rsidR="00220037" w:rsidRPr="00220037">
        <w:rPr>
          <w:rStyle w:val="A2"/>
          <w:b/>
          <w:bCs/>
          <w:sz w:val="24"/>
          <w:szCs w:val="24"/>
        </w:rPr>
        <w:t xml:space="preserve">áchytný sytém pracovních lávek </w:t>
      </w:r>
      <w:r>
        <w:rPr>
          <w:rStyle w:val="A2"/>
          <w:b/>
          <w:bCs/>
          <w:sz w:val="24"/>
          <w:szCs w:val="24"/>
        </w:rPr>
        <w:t xml:space="preserve">splňuje následující </w:t>
      </w:r>
      <w:r w:rsidR="00220037" w:rsidRPr="00220037">
        <w:rPr>
          <w:rStyle w:val="A2"/>
          <w:b/>
          <w:bCs/>
          <w:sz w:val="24"/>
          <w:szCs w:val="24"/>
        </w:rPr>
        <w:t>technické podmínky</w:t>
      </w:r>
      <w:r>
        <w:rPr>
          <w:rStyle w:val="A2"/>
          <w:b/>
          <w:bCs/>
          <w:sz w:val="24"/>
          <w:szCs w:val="24"/>
        </w:rPr>
        <w:t>:</w:t>
      </w:r>
    </w:p>
    <w:p w14:paraId="1E9C9FD2" w14:textId="60AD1869" w:rsidR="003C2331" w:rsidRDefault="00220037" w:rsidP="003C2331">
      <w:pPr>
        <w:pStyle w:val="Pa8"/>
        <w:spacing w:after="40"/>
        <w:jc w:val="both"/>
        <w:rPr>
          <w:rStyle w:val="A2"/>
          <w:sz w:val="24"/>
          <w:szCs w:val="24"/>
        </w:rPr>
      </w:pPr>
      <w:r>
        <w:rPr>
          <w:rStyle w:val="A2"/>
          <w:sz w:val="24"/>
          <w:szCs w:val="24"/>
        </w:rPr>
        <w:t xml:space="preserve"> </w:t>
      </w:r>
      <w:r w:rsidR="00EF5A9C">
        <w:rPr>
          <w:rStyle w:val="A2"/>
          <w:sz w:val="24"/>
          <w:szCs w:val="24"/>
        </w:rPr>
        <w:t>Záchytný systém</w:t>
      </w:r>
      <w:r w:rsidR="003C2331" w:rsidRPr="003C2331">
        <w:rPr>
          <w:rStyle w:val="A2"/>
          <w:sz w:val="24"/>
          <w:szCs w:val="24"/>
        </w:rPr>
        <w:t xml:space="preserve"> </w:t>
      </w:r>
      <w:r>
        <w:rPr>
          <w:rStyle w:val="A2"/>
          <w:sz w:val="24"/>
          <w:szCs w:val="24"/>
        </w:rPr>
        <w:t xml:space="preserve">musí </w:t>
      </w:r>
      <w:r w:rsidR="003C2331" w:rsidRPr="003C2331">
        <w:rPr>
          <w:rStyle w:val="A2"/>
          <w:sz w:val="24"/>
          <w:szCs w:val="24"/>
        </w:rPr>
        <w:t>poskyt</w:t>
      </w:r>
      <w:r>
        <w:rPr>
          <w:rStyle w:val="A2"/>
          <w:sz w:val="24"/>
          <w:szCs w:val="24"/>
        </w:rPr>
        <w:t>ovat</w:t>
      </w:r>
      <w:r w:rsidR="003C2331" w:rsidRPr="003C2331">
        <w:rPr>
          <w:rStyle w:val="A2"/>
          <w:sz w:val="24"/>
          <w:szCs w:val="24"/>
        </w:rPr>
        <w:t xml:space="preserve"> optimální a trvalou ochranu pracovníků pohybujících se v horizontální nebo vertikální rovině. Pevné zajišťovací vedení </w:t>
      </w:r>
      <w:r>
        <w:rPr>
          <w:rStyle w:val="A2"/>
          <w:sz w:val="24"/>
          <w:szCs w:val="24"/>
        </w:rPr>
        <w:t>musí být</w:t>
      </w:r>
      <w:r w:rsidR="003C2331" w:rsidRPr="003C2331">
        <w:rPr>
          <w:rStyle w:val="A2"/>
          <w:sz w:val="24"/>
          <w:szCs w:val="24"/>
        </w:rPr>
        <w:t xml:space="preserve"> kotvicí</w:t>
      </w:r>
      <w:r>
        <w:rPr>
          <w:rStyle w:val="A2"/>
          <w:sz w:val="24"/>
          <w:szCs w:val="24"/>
        </w:rPr>
        <w:t>m</w:t>
      </w:r>
      <w:r w:rsidR="003C2331" w:rsidRPr="003C2331">
        <w:rPr>
          <w:rStyle w:val="A2"/>
          <w:sz w:val="24"/>
          <w:szCs w:val="24"/>
        </w:rPr>
        <w:t xml:space="preserve"> zařízení</w:t>
      </w:r>
      <w:r>
        <w:rPr>
          <w:rStyle w:val="A2"/>
          <w:sz w:val="24"/>
          <w:szCs w:val="24"/>
        </w:rPr>
        <w:t>m</w:t>
      </w:r>
      <w:r w:rsidR="003C2331" w:rsidRPr="003C2331">
        <w:rPr>
          <w:rStyle w:val="A2"/>
          <w:sz w:val="24"/>
          <w:szCs w:val="24"/>
        </w:rPr>
        <w:t xml:space="preserve"> certifikovan</w:t>
      </w:r>
      <w:r>
        <w:rPr>
          <w:rStyle w:val="A2"/>
          <w:sz w:val="24"/>
          <w:szCs w:val="24"/>
        </w:rPr>
        <w:t>ým</w:t>
      </w:r>
      <w:r w:rsidR="003C2331" w:rsidRPr="003C2331">
        <w:rPr>
          <w:rStyle w:val="A2"/>
          <w:sz w:val="24"/>
          <w:szCs w:val="24"/>
        </w:rPr>
        <w:t xml:space="preserve"> podle norem EN 795:2012 a CEN/TS 16415:2013 pro 6 uživatelů současně. Zařízení </w:t>
      </w:r>
      <w:r>
        <w:rPr>
          <w:rStyle w:val="A2"/>
          <w:sz w:val="24"/>
          <w:szCs w:val="24"/>
        </w:rPr>
        <w:t>musí splňovat podmínku</w:t>
      </w:r>
      <w:r w:rsidR="003C2331" w:rsidRPr="003C2331">
        <w:rPr>
          <w:rStyle w:val="A2"/>
          <w:sz w:val="24"/>
          <w:szCs w:val="24"/>
        </w:rPr>
        <w:t xml:space="preserve"> použív</w:t>
      </w:r>
      <w:r>
        <w:rPr>
          <w:rStyle w:val="A2"/>
          <w:sz w:val="24"/>
          <w:szCs w:val="24"/>
        </w:rPr>
        <w:t>ání</w:t>
      </w:r>
      <w:r w:rsidR="003C2331" w:rsidRPr="003C2331">
        <w:rPr>
          <w:rStyle w:val="A2"/>
          <w:sz w:val="24"/>
          <w:szCs w:val="24"/>
        </w:rPr>
        <w:t xml:space="preserve"> při práci ve výškách nebo při údržbových pracích, kde hrozí riziko pádu</w:t>
      </w:r>
      <w:r>
        <w:rPr>
          <w:rStyle w:val="A2"/>
          <w:sz w:val="24"/>
          <w:szCs w:val="24"/>
        </w:rPr>
        <w:t xml:space="preserve"> a</w:t>
      </w:r>
      <w:r w:rsidR="003C2331">
        <w:rPr>
          <w:rStyle w:val="A2"/>
          <w:sz w:val="24"/>
          <w:szCs w:val="24"/>
        </w:rPr>
        <w:t xml:space="preserve"> </w:t>
      </w:r>
      <w:r>
        <w:rPr>
          <w:rStyle w:val="A2"/>
          <w:sz w:val="24"/>
          <w:szCs w:val="24"/>
        </w:rPr>
        <w:t xml:space="preserve">musí být </w:t>
      </w:r>
      <w:r w:rsidR="003C2331">
        <w:rPr>
          <w:rStyle w:val="A2"/>
          <w:sz w:val="24"/>
          <w:szCs w:val="24"/>
        </w:rPr>
        <w:t>t</w:t>
      </w:r>
      <w:r w:rsidR="003C2331" w:rsidRPr="003C2331">
        <w:rPr>
          <w:rStyle w:val="A2"/>
          <w:sz w:val="24"/>
          <w:szCs w:val="24"/>
        </w:rPr>
        <w:t xml:space="preserve">estováno na 17 </w:t>
      </w:r>
      <w:proofErr w:type="spellStart"/>
      <w:r w:rsidR="003C2331" w:rsidRPr="003C2331">
        <w:rPr>
          <w:rStyle w:val="A2"/>
          <w:sz w:val="24"/>
          <w:szCs w:val="24"/>
        </w:rPr>
        <w:t>kN</w:t>
      </w:r>
      <w:proofErr w:type="spellEnd"/>
      <w:r w:rsidR="003C2331" w:rsidRPr="003C2331">
        <w:rPr>
          <w:rStyle w:val="A2"/>
          <w:sz w:val="24"/>
          <w:szCs w:val="24"/>
        </w:rPr>
        <w:t xml:space="preserve">. </w:t>
      </w:r>
    </w:p>
    <w:p w14:paraId="7C3C8D0F" w14:textId="0A157D97" w:rsidR="003C2331" w:rsidRPr="003C2331" w:rsidRDefault="00220037" w:rsidP="003C2331">
      <w:pPr>
        <w:pStyle w:val="Pa8"/>
        <w:spacing w:after="40"/>
        <w:jc w:val="both"/>
        <w:rPr>
          <w:color w:val="000000"/>
        </w:rPr>
      </w:pPr>
      <w:r>
        <w:rPr>
          <w:rStyle w:val="A2"/>
          <w:sz w:val="24"/>
          <w:szCs w:val="24"/>
        </w:rPr>
        <w:t>Musí se s</w:t>
      </w:r>
      <w:r w:rsidR="003C2331" w:rsidRPr="003C2331">
        <w:rPr>
          <w:rStyle w:val="A2"/>
          <w:sz w:val="24"/>
          <w:szCs w:val="24"/>
        </w:rPr>
        <w:t>klád</w:t>
      </w:r>
      <w:r>
        <w:rPr>
          <w:rStyle w:val="A2"/>
          <w:sz w:val="24"/>
          <w:szCs w:val="24"/>
        </w:rPr>
        <w:t>at</w:t>
      </w:r>
      <w:r w:rsidR="003C2331" w:rsidRPr="003C2331">
        <w:rPr>
          <w:rStyle w:val="A2"/>
          <w:sz w:val="24"/>
          <w:szCs w:val="24"/>
        </w:rPr>
        <w:t xml:space="preserve"> z hliníkové kolejnice s výsuvnými zarážkami na koncích, které umožňují průjezd jezdce, když je uživatel aktivuje. Minimální vzdálenost mezi dvěma upevňovacími body </w:t>
      </w:r>
      <w:r>
        <w:rPr>
          <w:rStyle w:val="A2"/>
          <w:sz w:val="24"/>
          <w:szCs w:val="24"/>
        </w:rPr>
        <w:t>musí být</w:t>
      </w:r>
      <w:r w:rsidR="003C2331" w:rsidRPr="003C2331">
        <w:rPr>
          <w:rStyle w:val="A2"/>
          <w:sz w:val="24"/>
          <w:szCs w:val="24"/>
        </w:rPr>
        <w:t xml:space="preserve"> 500 mm a maximální vzdálenost </w:t>
      </w:r>
      <w:r>
        <w:rPr>
          <w:rStyle w:val="A2"/>
          <w:sz w:val="24"/>
          <w:szCs w:val="24"/>
        </w:rPr>
        <w:t>pak</w:t>
      </w:r>
      <w:r w:rsidR="003C2331" w:rsidRPr="003C2331">
        <w:rPr>
          <w:rStyle w:val="A2"/>
          <w:sz w:val="24"/>
          <w:szCs w:val="24"/>
        </w:rPr>
        <w:t xml:space="preserve"> 1500 mm. Jezdc</w:t>
      </w:r>
      <w:r w:rsidR="009A7800">
        <w:rPr>
          <w:rStyle w:val="A2"/>
          <w:sz w:val="24"/>
          <w:szCs w:val="24"/>
        </w:rPr>
        <w:t>i</w:t>
      </w:r>
      <w:r w:rsidR="003C2331" w:rsidRPr="003C2331">
        <w:rPr>
          <w:rStyle w:val="A2"/>
          <w:sz w:val="24"/>
          <w:szCs w:val="24"/>
        </w:rPr>
        <w:t xml:space="preserve"> pro použití na stěně a pro použití na podlaze a stropě </w:t>
      </w:r>
      <w:r>
        <w:rPr>
          <w:rStyle w:val="A2"/>
          <w:sz w:val="24"/>
          <w:szCs w:val="24"/>
        </w:rPr>
        <w:t xml:space="preserve">musí </w:t>
      </w:r>
      <w:r w:rsidR="003C2331" w:rsidRPr="003C2331">
        <w:rPr>
          <w:rStyle w:val="A2"/>
          <w:sz w:val="24"/>
          <w:szCs w:val="24"/>
        </w:rPr>
        <w:t>umožň</w:t>
      </w:r>
      <w:r>
        <w:rPr>
          <w:rStyle w:val="A2"/>
          <w:sz w:val="24"/>
          <w:szCs w:val="24"/>
        </w:rPr>
        <w:t>ovat</w:t>
      </w:r>
      <w:r w:rsidR="003C2331" w:rsidRPr="003C2331">
        <w:rPr>
          <w:rStyle w:val="A2"/>
          <w:sz w:val="24"/>
          <w:szCs w:val="24"/>
        </w:rPr>
        <w:t xml:space="preserve"> uživateli pohyb </w:t>
      </w:r>
      <w:r w:rsidR="009A7800">
        <w:rPr>
          <w:rStyle w:val="A2"/>
          <w:sz w:val="24"/>
          <w:szCs w:val="24"/>
        </w:rPr>
        <w:t xml:space="preserve">se </w:t>
      </w:r>
      <w:r w:rsidR="003C2331" w:rsidRPr="003C2331">
        <w:rPr>
          <w:rStyle w:val="A2"/>
          <w:sz w:val="24"/>
          <w:szCs w:val="24"/>
        </w:rPr>
        <w:t xml:space="preserve">podél kolejnice bez nutnosti odpojování. </w:t>
      </w:r>
    </w:p>
    <w:p w14:paraId="39FC6DB6" w14:textId="26FFB5E8" w:rsidR="003C2331" w:rsidRPr="003C2331" w:rsidRDefault="003C2331" w:rsidP="003C2331">
      <w:pPr>
        <w:pStyle w:val="Pa9"/>
        <w:jc w:val="both"/>
        <w:rPr>
          <w:color w:val="000000"/>
        </w:rPr>
      </w:pPr>
      <w:r w:rsidRPr="003C2331">
        <w:rPr>
          <w:rStyle w:val="A2"/>
          <w:sz w:val="24"/>
          <w:szCs w:val="24"/>
        </w:rPr>
        <w:t xml:space="preserve">Maximální síly přenášené na nosnou konstrukci </w:t>
      </w:r>
      <w:r w:rsidR="00220037">
        <w:rPr>
          <w:rStyle w:val="A2"/>
          <w:sz w:val="24"/>
          <w:szCs w:val="24"/>
        </w:rPr>
        <w:t xml:space="preserve">musí </w:t>
      </w:r>
      <w:r w:rsidRPr="003C2331">
        <w:rPr>
          <w:rStyle w:val="A2"/>
          <w:sz w:val="24"/>
          <w:szCs w:val="24"/>
        </w:rPr>
        <w:t>slouž</w:t>
      </w:r>
      <w:r w:rsidR="00220037">
        <w:rPr>
          <w:rStyle w:val="A2"/>
          <w:sz w:val="24"/>
          <w:szCs w:val="24"/>
        </w:rPr>
        <w:t>it</w:t>
      </w:r>
      <w:r w:rsidRPr="003C2331">
        <w:rPr>
          <w:rStyle w:val="A2"/>
          <w:sz w:val="24"/>
          <w:szCs w:val="24"/>
        </w:rPr>
        <w:t xml:space="preserve"> k určení, zda má nosná konstrukce, na níž má být instalováno zajišťovací vedení, potřebnou pevnost, přičemž se zohlední povinný bezpečnostní faktor 2 a poklesy zatížení. </w:t>
      </w:r>
      <w:r w:rsidR="00220037">
        <w:rPr>
          <w:rStyle w:val="A2"/>
          <w:sz w:val="24"/>
          <w:szCs w:val="24"/>
        </w:rPr>
        <w:t xml:space="preserve">Je nutno </w:t>
      </w:r>
      <w:r w:rsidRPr="003C2331">
        <w:rPr>
          <w:rStyle w:val="A2"/>
          <w:sz w:val="24"/>
          <w:szCs w:val="24"/>
        </w:rPr>
        <w:t xml:space="preserve">výpočtem ověřit, </w:t>
      </w:r>
      <w:r w:rsidR="009A7800">
        <w:rPr>
          <w:rStyle w:val="A2"/>
          <w:sz w:val="24"/>
          <w:szCs w:val="24"/>
        </w:rPr>
        <w:t>že</w:t>
      </w:r>
      <w:r w:rsidRPr="003C2331">
        <w:rPr>
          <w:rStyle w:val="A2"/>
          <w:sz w:val="24"/>
          <w:szCs w:val="24"/>
        </w:rPr>
        <w:t xml:space="preserve"> nosná konstrukce, k níž budou všechny prvky systému připevněny, je schopná odolávat silám přenášeným při zadržení, zavěšení nebo zastavení pádu (přitom je nutné vzít v úvahu povinný bezpečnostní faktor 2). Totéž platí pro upevňovací prvky a každé rozhraní, které může být nainstalováno. </w:t>
      </w:r>
    </w:p>
    <w:p w14:paraId="50E14908" w14:textId="77777777" w:rsidR="003C2331" w:rsidRDefault="003C2331" w:rsidP="003C2331">
      <w:pPr>
        <w:pStyle w:val="Pa9"/>
        <w:jc w:val="both"/>
        <w:rPr>
          <w:rStyle w:val="A3"/>
          <w:b/>
          <w:bCs/>
          <w:sz w:val="24"/>
          <w:szCs w:val="24"/>
        </w:rPr>
      </w:pPr>
    </w:p>
    <w:p w14:paraId="08C3BB27" w14:textId="480F0478" w:rsidR="003C2331" w:rsidRPr="003C2331" w:rsidRDefault="003C2331" w:rsidP="003C2331">
      <w:pPr>
        <w:pStyle w:val="Pa12"/>
        <w:spacing w:after="40"/>
        <w:jc w:val="both"/>
        <w:rPr>
          <w:color w:val="000000"/>
        </w:rPr>
      </w:pPr>
      <w:r w:rsidRPr="003C2331">
        <w:rPr>
          <w:rStyle w:val="A2"/>
          <w:sz w:val="24"/>
          <w:szCs w:val="24"/>
        </w:rPr>
        <w:t xml:space="preserve">Zajišťovací vedení </w:t>
      </w:r>
      <w:r w:rsidR="009262D8">
        <w:rPr>
          <w:rStyle w:val="A2"/>
          <w:sz w:val="24"/>
          <w:szCs w:val="24"/>
        </w:rPr>
        <w:t>musí být</w:t>
      </w:r>
      <w:r w:rsidRPr="003C2331">
        <w:rPr>
          <w:rStyle w:val="A2"/>
          <w:sz w:val="24"/>
          <w:szCs w:val="24"/>
        </w:rPr>
        <w:t xml:space="preserve"> kotvicí</w:t>
      </w:r>
      <w:r w:rsidR="009262D8">
        <w:rPr>
          <w:rStyle w:val="A2"/>
          <w:sz w:val="24"/>
          <w:szCs w:val="24"/>
        </w:rPr>
        <w:t>m</w:t>
      </w:r>
      <w:r w:rsidRPr="003C2331">
        <w:rPr>
          <w:rStyle w:val="A2"/>
          <w:sz w:val="24"/>
          <w:szCs w:val="24"/>
        </w:rPr>
        <w:t xml:space="preserve"> zařízení</w:t>
      </w:r>
      <w:r w:rsidR="009262D8">
        <w:rPr>
          <w:rStyle w:val="A2"/>
          <w:sz w:val="24"/>
          <w:szCs w:val="24"/>
        </w:rPr>
        <w:t>m</w:t>
      </w:r>
      <w:r w:rsidRPr="003C2331">
        <w:rPr>
          <w:rStyle w:val="A2"/>
          <w:sz w:val="24"/>
          <w:szCs w:val="24"/>
        </w:rPr>
        <w:t xml:space="preserve"> určen</w:t>
      </w:r>
      <w:r w:rsidR="009262D8">
        <w:rPr>
          <w:rStyle w:val="A2"/>
          <w:sz w:val="24"/>
          <w:szCs w:val="24"/>
        </w:rPr>
        <w:t>ým</w:t>
      </w:r>
      <w:r w:rsidRPr="003C2331">
        <w:rPr>
          <w:rStyle w:val="A2"/>
          <w:sz w:val="24"/>
          <w:szCs w:val="24"/>
        </w:rPr>
        <w:t xml:space="preserve"> k použití v rámci osobního ochranného systému pro zajištění proti pádu, pro zavěšení nebo pro zajištění pracovní polohy. </w:t>
      </w:r>
      <w:r w:rsidR="009262D8">
        <w:rPr>
          <w:rStyle w:val="A2"/>
          <w:sz w:val="24"/>
          <w:szCs w:val="24"/>
        </w:rPr>
        <w:t>Musí být</w:t>
      </w:r>
      <w:r w:rsidRPr="003C2331">
        <w:rPr>
          <w:rStyle w:val="A2"/>
          <w:sz w:val="24"/>
          <w:szCs w:val="24"/>
        </w:rPr>
        <w:t xml:space="preserve"> maximálně omezen kyvadlový efekt, rizika a výška pádu. </w:t>
      </w:r>
    </w:p>
    <w:p w14:paraId="50D62CE9" w14:textId="32B2E3A4" w:rsidR="003C2331" w:rsidRPr="003C2331" w:rsidRDefault="003C2331" w:rsidP="003C2331">
      <w:pPr>
        <w:pStyle w:val="Pa12"/>
        <w:spacing w:after="40"/>
        <w:jc w:val="both"/>
        <w:rPr>
          <w:color w:val="000000"/>
        </w:rPr>
      </w:pPr>
      <w:r w:rsidRPr="003C2331">
        <w:rPr>
          <w:rStyle w:val="A2"/>
          <w:sz w:val="24"/>
          <w:szCs w:val="24"/>
        </w:rPr>
        <w:t xml:space="preserve">Pevnost pevného zajišťovacího vedení </w:t>
      </w:r>
      <w:r w:rsidR="009262D8">
        <w:rPr>
          <w:rStyle w:val="A2"/>
          <w:sz w:val="24"/>
          <w:szCs w:val="24"/>
        </w:rPr>
        <w:t xml:space="preserve">musí </w:t>
      </w:r>
      <w:r w:rsidRPr="003C2331">
        <w:rPr>
          <w:rStyle w:val="A2"/>
          <w:sz w:val="24"/>
          <w:szCs w:val="24"/>
        </w:rPr>
        <w:t>přímo souvis</w:t>
      </w:r>
      <w:r w:rsidR="009262D8">
        <w:rPr>
          <w:rStyle w:val="A2"/>
          <w:sz w:val="24"/>
          <w:szCs w:val="24"/>
        </w:rPr>
        <w:t>et</w:t>
      </w:r>
      <w:r w:rsidRPr="003C2331">
        <w:rPr>
          <w:rStyle w:val="A2"/>
          <w:sz w:val="24"/>
          <w:szCs w:val="24"/>
        </w:rPr>
        <w:t xml:space="preserve"> s kvalitou nosné konstrukce. </w:t>
      </w:r>
    </w:p>
    <w:p w14:paraId="6677AE9B" w14:textId="776C9752" w:rsidR="003C2331" w:rsidRPr="003C2331" w:rsidRDefault="009262D8" w:rsidP="003C2331">
      <w:pPr>
        <w:pStyle w:val="Pa11"/>
        <w:jc w:val="both"/>
        <w:rPr>
          <w:color w:val="000000"/>
        </w:rPr>
      </w:pPr>
      <w:r>
        <w:rPr>
          <w:rStyle w:val="A2"/>
          <w:sz w:val="24"/>
          <w:szCs w:val="24"/>
        </w:rPr>
        <w:t xml:space="preserve">Je nutné </w:t>
      </w:r>
      <w:r w:rsidR="0028741D">
        <w:rPr>
          <w:rStyle w:val="A2"/>
          <w:sz w:val="24"/>
          <w:szCs w:val="24"/>
        </w:rPr>
        <w:t xml:space="preserve">zajistit </w:t>
      </w:r>
      <w:r w:rsidR="003C2331" w:rsidRPr="003C2331">
        <w:rPr>
          <w:rStyle w:val="A2"/>
          <w:sz w:val="24"/>
          <w:szCs w:val="24"/>
        </w:rPr>
        <w:t xml:space="preserve">následující: </w:t>
      </w:r>
    </w:p>
    <w:p w14:paraId="187255FD" w14:textId="37EC027B" w:rsidR="003C2331" w:rsidRPr="003C2331" w:rsidRDefault="003C2331" w:rsidP="003C2331">
      <w:pPr>
        <w:pStyle w:val="Pa14"/>
        <w:ind w:left="160"/>
        <w:jc w:val="both"/>
        <w:rPr>
          <w:color w:val="000000"/>
        </w:rPr>
      </w:pPr>
      <w:r w:rsidRPr="003C2331">
        <w:rPr>
          <w:rStyle w:val="A2"/>
          <w:sz w:val="24"/>
          <w:szCs w:val="24"/>
        </w:rPr>
        <w:t>• nezbytnou volnou světlou výšku, kterou vyžaduje systém k zachycení pádu připojený ke kotv</w:t>
      </w:r>
      <w:r w:rsidR="00EF5A9C">
        <w:rPr>
          <w:rStyle w:val="A2"/>
          <w:sz w:val="24"/>
          <w:szCs w:val="24"/>
        </w:rPr>
        <w:t>í</w:t>
      </w:r>
      <w:r w:rsidRPr="003C2331">
        <w:rPr>
          <w:rStyle w:val="A2"/>
          <w:sz w:val="24"/>
          <w:szCs w:val="24"/>
        </w:rPr>
        <w:t xml:space="preserve">címu zařízení, </w:t>
      </w:r>
    </w:p>
    <w:p w14:paraId="7559910A" w14:textId="77777777" w:rsidR="003C2331" w:rsidRPr="003C2331" w:rsidRDefault="003C2331" w:rsidP="003C2331">
      <w:pPr>
        <w:pStyle w:val="Pa14"/>
        <w:ind w:left="160"/>
        <w:jc w:val="both"/>
        <w:rPr>
          <w:color w:val="000000"/>
        </w:rPr>
      </w:pPr>
      <w:r w:rsidRPr="003C2331">
        <w:rPr>
          <w:rStyle w:val="A2"/>
          <w:sz w:val="24"/>
          <w:szCs w:val="24"/>
        </w:rPr>
        <w:t xml:space="preserve">• riziko spojené s kyvadlovým efektem v případě pádu, </w:t>
      </w:r>
    </w:p>
    <w:p w14:paraId="081E2D70" w14:textId="77777777" w:rsidR="003C2331" w:rsidRPr="003C2331" w:rsidRDefault="003C2331" w:rsidP="003C2331">
      <w:pPr>
        <w:pStyle w:val="Pa14"/>
        <w:ind w:left="160"/>
        <w:jc w:val="both"/>
        <w:rPr>
          <w:color w:val="000000"/>
        </w:rPr>
      </w:pPr>
      <w:r w:rsidRPr="003C2331">
        <w:rPr>
          <w:rStyle w:val="A2"/>
          <w:sz w:val="24"/>
          <w:szCs w:val="24"/>
        </w:rPr>
        <w:t xml:space="preserve">• pádový faktor, </w:t>
      </w:r>
    </w:p>
    <w:p w14:paraId="08C1DE75" w14:textId="77777777" w:rsidR="003C2331" w:rsidRPr="003C2331" w:rsidRDefault="003C2331" w:rsidP="003C2331">
      <w:pPr>
        <w:pStyle w:val="Pa14"/>
        <w:ind w:left="160"/>
        <w:jc w:val="both"/>
        <w:rPr>
          <w:color w:val="000000"/>
        </w:rPr>
      </w:pPr>
      <w:r w:rsidRPr="003C2331">
        <w:rPr>
          <w:rStyle w:val="A2"/>
          <w:sz w:val="24"/>
          <w:szCs w:val="24"/>
        </w:rPr>
        <w:t xml:space="preserve">• omezení prostředí, ve kterém bude systém nainstalován (provoz na pracovišti během používání systému, přítomnost rotujících strojů, elektrické riziko atd.), </w:t>
      </w:r>
    </w:p>
    <w:p w14:paraId="107FEDE5" w14:textId="77777777" w:rsidR="003C2331" w:rsidRPr="003C2331" w:rsidRDefault="003C2331" w:rsidP="003C2331">
      <w:pPr>
        <w:pStyle w:val="Default"/>
        <w:spacing w:after="40" w:line="241" w:lineRule="atLeast"/>
        <w:ind w:left="160"/>
        <w:jc w:val="both"/>
      </w:pPr>
      <w:r w:rsidRPr="003C2331">
        <w:rPr>
          <w:rStyle w:val="A2"/>
          <w:sz w:val="24"/>
          <w:szCs w:val="24"/>
        </w:rPr>
        <w:t xml:space="preserve">• síly přenášené na konstrukci. </w:t>
      </w:r>
    </w:p>
    <w:p w14:paraId="16D6374C" w14:textId="5A9FC872" w:rsidR="003C2331" w:rsidRPr="003C2331" w:rsidRDefault="003C2331" w:rsidP="003C2331">
      <w:pPr>
        <w:pStyle w:val="Pa11"/>
        <w:jc w:val="both"/>
        <w:rPr>
          <w:color w:val="000000"/>
        </w:rPr>
      </w:pPr>
      <w:r w:rsidRPr="003C2331">
        <w:rPr>
          <w:rStyle w:val="A2"/>
          <w:b/>
          <w:bCs/>
          <w:sz w:val="24"/>
          <w:szCs w:val="24"/>
        </w:rPr>
        <w:t>Mezi dvěma sousedními upevňovacími prvky m</w:t>
      </w:r>
      <w:r w:rsidR="009262D8">
        <w:rPr>
          <w:rStyle w:val="A2"/>
          <w:b/>
          <w:bCs/>
          <w:sz w:val="24"/>
          <w:szCs w:val="24"/>
        </w:rPr>
        <w:t>usí</w:t>
      </w:r>
      <w:r w:rsidRPr="003C2331">
        <w:rPr>
          <w:rStyle w:val="A2"/>
          <w:b/>
          <w:bCs/>
          <w:sz w:val="24"/>
          <w:szCs w:val="24"/>
        </w:rPr>
        <w:t xml:space="preserve"> být maximálně 2 osoby. </w:t>
      </w:r>
    </w:p>
    <w:p w14:paraId="33140E91" w14:textId="2FB1CA93" w:rsidR="003C2331" w:rsidRPr="003C2331" w:rsidRDefault="003C2331" w:rsidP="003C2331">
      <w:pPr>
        <w:pStyle w:val="Pa12"/>
        <w:spacing w:after="40"/>
        <w:jc w:val="both"/>
        <w:rPr>
          <w:color w:val="000000"/>
        </w:rPr>
      </w:pPr>
      <w:r w:rsidRPr="003C2331">
        <w:rPr>
          <w:rStyle w:val="A2"/>
          <w:b/>
          <w:bCs/>
          <w:sz w:val="24"/>
          <w:szCs w:val="24"/>
        </w:rPr>
        <w:t xml:space="preserve">Maximální síly přenášené na konstrukci </w:t>
      </w:r>
      <w:r w:rsidR="009262D8">
        <w:rPr>
          <w:rStyle w:val="A2"/>
          <w:b/>
          <w:bCs/>
          <w:sz w:val="24"/>
          <w:szCs w:val="24"/>
        </w:rPr>
        <w:t>budou</w:t>
      </w:r>
      <w:r w:rsidRPr="003C2331">
        <w:rPr>
          <w:rStyle w:val="A2"/>
          <w:b/>
          <w:bCs/>
          <w:sz w:val="24"/>
          <w:szCs w:val="24"/>
        </w:rPr>
        <w:t xml:space="preserve"> 17 </w:t>
      </w:r>
      <w:proofErr w:type="spellStart"/>
      <w:r w:rsidRPr="003C2331">
        <w:rPr>
          <w:rStyle w:val="A2"/>
          <w:b/>
          <w:bCs/>
          <w:sz w:val="24"/>
          <w:szCs w:val="24"/>
        </w:rPr>
        <w:t>kN</w:t>
      </w:r>
      <w:proofErr w:type="spellEnd"/>
      <w:r w:rsidRPr="003C2331">
        <w:rPr>
          <w:rStyle w:val="A2"/>
          <w:b/>
          <w:bCs/>
          <w:sz w:val="24"/>
          <w:szCs w:val="24"/>
        </w:rPr>
        <w:t xml:space="preserve">. </w:t>
      </w:r>
      <w:r w:rsidR="009262D8">
        <w:rPr>
          <w:rStyle w:val="A2"/>
          <w:b/>
          <w:bCs/>
          <w:sz w:val="24"/>
          <w:szCs w:val="24"/>
        </w:rPr>
        <w:t>Nutno</w:t>
      </w:r>
      <w:r w:rsidRPr="003C2331">
        <w:rPr>
          <w:rStyle w:val="A2"/>
          <w:b/>
          <w:bCs/>
          <w:sz w:val="24"/>
          <w:szCs w:val="24"/>
        </w:rPr>
        <w:t xml:space="preserve"> zajistit, aby tato nosná konstrukce odolala alespoň dvojnásobku maximálních sil přenášených na konstrukci, tj. 34 </w:t>
      </w:r>
      <w:proofErr w:type="spellStart"/>
      <w:r w:rsidRPr="003C2331">
        <w:rPr>
          <w:rStyle w:val="A2"/>
          <w:b/>
          <w:bCs/>
          <w:sz w:val="24"/>
          <w:szCs w:val="24"/>
        </w:rPr>
        <w:t>kN</w:t>
      </w:r>
      <w:proofErr w:type="spellEnd"/>
      <w:r w:rsidRPr="003C2331">
        <w:rPr>
          <w:rStyle w:val="A2"/>
          <w:b/>
          <w:bCs/>
          <w:sz w:val="24"/>
          <w:szCs w:val="24"/>
        </w:rPr>
        <w:t xml:space="preserve">. </w:t>
      </w:r>
    </w:p>
    <w:p w14:paraId="237F8DBF" w14:textId="418CEB4A" w:rsidR="003C2331" w:rsidRPr="003C2331" w:rsidRDefault="009262D8" w:rsidP="003C2331">
      <w:pPr>
        <w:pStyle w:val="Pa11"/>
        <w:jc w:val="both"/>
        <w:rPr>
          <w:color w:val="000000"/>
        </w:rPr>
      </w:pPr>
      <w:r>
        <w:rPr>
          <w:rStyle w:val="A2"/>
          <w:sz w:val="24"/>
          <w:szCs w:val="24"/>
        </w:rPr>
        <w:t>Z</w:t>
      </w:r>
      <w:r w:rsidR="003C2331" w:rsidRPr="003C2331">
        <w:rPr>
          <w:rStyle w:val="A2"/>
          <w:sz w:val="24"/>
          <w:szCs w:val="24"/>
        </w:rPr>
        <w:t xml:space="preserve">ařízení musí být umístěno nad polohou uživatele, aby se co nejvíce snížil pádový faktor a výška pádu. V závislosti na dostupné výšce je třeba </w:t>
      </w:r>
      <w:r w:rsidR="009A7800">
        <w:rPr>
          <w:rStyle w:val="A2"/>
          <w:sz w:val="24"/>
          <w:szCs w:val="24"/>
        </w:rPr>
        <w:t>zajistit</w:t>
      </w:r>
      <w:r w:rsidR="003C2331" w:rsidRPr="003C2331">
        <w:rPr>
          <w:rStyle w:val="A2"/>
          <w:sz w:val="24"/>
          <w:szCs w:val="24"/>
        </w:rPr>
        <w:t xml:space="preserve"> zejména polohu zařízení (vzdálenost od okrajů konstrukce, výška od země), vzdálenost mezi kotv</w:t>
      </w:r>
      <w:r w:rsidR="00B45849">
        <w:rPr>
          <w:rStyle w:val="A2"/>
          <w:sz w:val="24"/>
          <w:szCs w:val="24"/>
        </w:rPr>
        <w:t>í</w:t>
      </w:r>
      <w:r w:rsidR="003C2331" w:rsidRPr="003C2331">
        <w:rPr>
          <w:rStyle w:val="A2"/>
          <w:sz w:val="24"/>
          <w:szCs w:val="24"/>
        </w:rPr>
        <w:t>cími</w:t>
      </w:r>
      <w:r w:rsidR="00B45849">
        <w:rPr>
          <w:rStyle w:val="A2"/>
          <w:sz w:val="24"/>
          <w:szCs w:val="24"/>
        </w:rPr>
        <w:t xml:space="preserve"> </w:t>
      </w:r>
      <w:r w:rsidR="003C2331" w:rsidRPr="003C2331">
        <w:rPr>
          <w:rStyle w:val="A2"/>
          <w:sz w:val="24"/>
          <w:szCs w:val="24"/>
        </w:rPr>
        <w:t xml:space="preserve">body. Podle těchto parametrů </w:t>
      </w:r>
      <w:r>
        <w:rPr>
          <w:rStyle w:val="A2"/>
          <w:sz w:val="24"/>
          <w:szCs w:val="24"/>
        </w:rPr>
        <w:t xml:space="preserve">je nutno </w:t>
      </w:r>
      <w:r w:rsidR="009A7800">
        <w:rPr>
          <w:rStyle w:val="A2"/>
          <w:sz w:val="24"/>
          <w:szCs w:val="24"/>
        </w:rPr>
        <w:t>použít</w:t>
      </w:r>
      <w:r w:rsidR="003C2331" w:rsidRPr="003C2331">
        <w:rPr>
          <w:rStyle w:val="A2"/>
          <w:sz w:val="24"/>
          <w:szCs w:val="24"/>
        </w:rPr>
        <w:t xml:space="preserve"> typ zachycovače pádu. Připojení k jezdci pevného zajišťovacího vedení musí</w:t>
      </w:r>
      <w:r w:rsidR="00800D7E">
        <w:rPr>
          <w:rStyle w:val="A2"/>
          <w:sz w:val="24"/>
          <w:szCs w:val="24"/>
        </w:rPr>
        <w:t xml:space="preserve"> být </w:t>
      </w:r>
      <w:r w:rsidR="003C2331" w:rsidRPr="003C2331">
        <w:rPr>
          <w:rStyle w:val="A2"/>
          <w:sz w:val="24"/>
          <w:szCs w:val="24"/>
        </w:rPr>
        <w:t>provádě</w:t>
      </w:r>
      <w:r w:rsidR="00800D7E">
        <w:rPr>
          <w:rStyle w:val="A2"/>
          <w:sz w:val="24"/>
          <w:szCs w:val="24"/>
        </w:rPr>
        <w:t>no</w:t>
      </w:r>
      <w:r w:rsidR="003C2331" w:rsidRPr="003C2331">
        <w:rPr>
          <w:rStyle w:val="A2"/>
          <w:sz w:val="24"/>
          <w:szCs w:val="24"/>
        </w:rPr>
        <w:t xml:space="preserve"> pomocí vhodné spojky</w:t>
      </w:r>
      <w:r w:rsidR="00800D7E">
        <w:rPr>
          <w:rStyle w:val="A2"/>
          <w:sz w:val="24"/>
          <w:szCs w:val="24"/>
        </w:rPr>
        <w:t>.</w:t>
      </w:r>
      <w:r w:rsidR="003C2331" w:rsidRPr="003C2331">
        <w:rPr>
          <w:rStyle w:val="A2"/>
          <w:sz w:val="24"/>
          <w:szCs w:val="24"/>
        </w:rPr>
        <w:t xml:space="preserve"> </w:t>
      </w:r>
    </w:p>
    <w:p w14:paraId="2593EB4C" w14:textId="77777777" w:rsidR="003C2331" w:rsidRDefault="003C2331" w:rsidP="003C2331">
      <w:pPr>
        <w:pStyle w:val="Pa16"/>
        <w:jc w:val="both"/>
        <w:rPr>
          <w:rStyle w:val="A3"/>
          <w:sz w:val="24"/>
          <w:szCs w:val="24"/>
        </w:rPr>
      </w:pPr>
    </w:p>
    <w:p w14:paraId="1FAD2381" w14:textId="562B569D" w:rsidR="003C2331" w:rsidRPr="003C2331" w:rsidRDefault="00800D7E" w:rsidP="003C2331">
      <w:pPr>
        <w:autoSpaceDE w:val="0"/>
        <w:autoSpaceDN w:val="0"/>
        <w:adjustRightInd w:val="0"/>
        <w:spacing w:after="0" w:line="241" w:lineRule="atLeast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Z</w:t>
      </w:r>
      <w:r w:rsidR="003C2331" w:rsidRPr="003C2331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ařízení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bude</w:t>
      </w:r>
      <w:r w:rsidR="003C2331" w:rsidRPr="003C2331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používáno společně se systémem zachycení pádu (viz norma EN363)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a je nutno </w:t>
      </w:r>
      <w:r w:rsidR="003C2331" w:rsidRPr="003C2331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zajistit, že energie vyvinutá při zachycení pádu je menší než 6 </w:t>
      </w:r>
      <w:proofErr w:type="spellStart"/>
      <w:r w:rsidR="003C2331" w:rsidRPr="003C2331">
        <w:rPr>
          <w:rFonts w:ascii="Times New Roman" w:hAnsi="Times New Roman" w:cs="Times New Roman"/>
          <w:color w:val="000000"/>
          <w:kern w:val="0"/>
          <w:sz w:val="24"/>
          <w:szCs w:val="24"/>
        </w:rPr>
        <w:t>kN</w:t>
      </w:r>
      <w:proofErr w:type="spellEnd"/>
      <w:r w:rsidR="003C2331" w:rsidRPr="003C2331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. Zachycovací postroj (EN361)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bude</w:t>
      </w:r>
      <w:r w:rsidR="003C2331" w:rsidRPr="003C2331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jediným povoleným zařízením pro držení těla. Připojení k jezdci zařízení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musí být</w:t>
      </w:r>
      <w:r w:rsidR="003C2331" w:rsidRPr="003C2331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provád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ěno</w:t>
      </w:r>
      <w:r w:rsidR="003C2331" w:rsidRPr="003C2331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pomocí spojky, která odpovídá požadavkům normy EN362. Kotvicí zařízení se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bude</w:t>
      </w:r>
      <w:r w:rsidR="003C2331" w:rsidRPr="003C2331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používat pouze v kombinaci s osobními ochrannými prostředky proti pádu, nikoli v kombinaci se zvedacími zařízeními.  </w:t>
      </w:r>
    </w:p>
    <w:p w14:paraId="2D5A1E3E" w14:textId="3208470E" w:rsidR="003420A6" w:rsidRPr="00B45849" w:rsidRDefault="003420A6" w:rsidP="003420A6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1" w:lineRule="atLeast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u w:val="single"/>
        </w:rPr>
      </w:pPr>
      <w:r w:rsidRPr="003C2331">
        <w:rPr>
          <w:rFonts w:ascii="Times New Roman" w:hAnsi="Times New Roman" w:cs="Times New Roman"/>
          <w:color w:val="000000"/>
          <w:kern w:val="0"/>
          <w:sz w:val="24"/>
          <w:szCs w:val="24"/>
        </w:rPr>
        <w:t>Systém je vybaven koncovými zarážkami, které zabraňují nechtěnému odpojení jezdce od kolejnice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,</w:t>
      </w:r>
    </w:p>
    <w:p w14:paraId="2BD6F5C9" w14:textId="709FD8E3" w:rsidR="00B45849" w:rsidRPr="003420A6" w:rsidRDefault="00B45849" w:rsidP="003420A6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1" w:lineRule="atLeast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u w:val="single"/>
        </w:rPr>
      </w:pPr>
      <w:r w:rsidRPr="003C2331">
        <w:rPr>
          <w:rFonts w:ascii="Times New Roman" w:hAnsi="Times New Roman" w:cs="Times New Roman"/>
          <w:color w:val="000000"/>
          <w:kern w:val="0"/>
          <w:sz w:val="24"/>
          <w:szCs w:val="24"/>
        </w:rPr>
        <w:t>Jezdec se volně pohybuje po celém zajišťovacím vedení bez jakéhokoli blokování.</w:t>
      </w:r>
    </w:p>
    <w:p w14:paraId="3A8D83F8" w14:textId="4C59AB2B" w:rsidR="003C2331" w:rsidRPr="00194F50" w:rsidRDefault="00B45849" w:rsidP="003C2331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1" w:lineRule="atLeast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u w:val="single"/>
        </w:rPr>
      </w:pPr>
      <w:r w:rsidRPr="003C2331">
        <w:rPr>
          <w:rFonts w:ascii="Times New Roman" w:hAnsi="Times New Roman" w:cs="Times New Roman"/>
          <w:color w:val="000000"/>
          <w:kern w:val="0"/>
          <w:sz w:val="24"/>
          <w:szCs w:val="24"/>
        </w:rPr>
        <w:t>Systém nemá větší sklon než 15° k vodorovné rovině.</w:t>
      </w:r>
    </w:p>
    <w:sectPr w:rsidR="003C2331" w:rsidRPr="00194F50" w:rsidSect="009A780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F84F1D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67CD6"/>
    <w:multiLevelType w:val="hybridMultilevel"/>
    <w:tmpl w:val="598CC99E"/>
    <w:lvl w:ilvl="0" w:tplc="FBEC11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9254792">
    <w:abstractNumId w:val="0"/>
  </w:num>
  <w:num w:numId="2" w16cid:durableId="1993949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331"/>
    <w:rsid w:val="00023312"/>
    <w:rsid w:val="00194F50"/>
    <w:rsid w:val="001B1556"/>
    <w:rsid w:val="00220037"/>
    <w:rsid w:val="0028741D"/>
    <w:rsid w:val="003420A6"/>
    <w:rsid w:val="003C2331"/>
    <w:rsid w:val="004F4C0A"/>
    <w:rsid w:val="005413B2"/>
    <w:rsid w:val="005A1DD8"/>
    <w:rsid w:val="00800D7E"/>
    <w:rsid w:val="00802BB8"/>
    <w:rsid w:val="00816D32"/>
    <w:rsid w:val="00906029"/>
    <w:rsid w:val="009262D8"/>
    <w:rsid w:val="0093385C"/>
    <w:rsid w:val="009A7800"/>
    <w:rsid w:val="00AD1648"/>
    <w:rsid w:val="00AF1E3E"/>
    <w:rsid w:val="00B45849"/>
    <w:rsid w:val="00B65595"/>
    <w:rsid w:val="00D13953"/>
    <w:rsid w:val="00EB5D20"/>
    <w:rsid w:val="00EF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61DD6"/>
  <w15:chartTrackingRefBased/>
  <w15:docId w15:val="{BC7BD736-3E2B-403D-BC2A-560F6664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C23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C23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C23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C23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C23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C23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C23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C23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C23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C23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C23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C23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C233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C233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C233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C233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C233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C233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C23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C23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C23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C23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C23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C233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C233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C2331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C23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C2331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C2331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C23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3C2331"/>
    <w:pPr>
      <w:spacing w:line="241" w:lineRule="atLeast"/>
    </w:pPr>
    <w:rPr>
      <w:color w:val="auto"/>
    </w:rPr>
  </w:style>
  <w:style w:type="character" w:customStyle="1" w:styleId="A3">
    <w:name w:val="A3"/>
    <w:uiPriority w:val="99"/>
    <w:rsid w:val="003C2331"/>
    <w:rPr>
      <w:color w:val="000000"/>
      <w:sz w:val="12"/>
      <w:szCs w:val="12"/>
      <w:u w:val="single"/>
    </w:rPr>
  </w:style>
  <w:style w:type="paragraph" w:customStyle="1" w:styleId="Pa8">
    <w:name w:val="Pa8"/>
    <w:basedOn w:val="Default"/>
    <w:next w:val="Default"/>
    <w:uiPriority w:val="99"/>
    <w:rsid w:val="003C2331"/>
    <w:pPr>
      <w:spacing w:line="161" w:lineRule="atLeast"/>
    </w:pPr>
    <w:rPr>
      <w:color w:val="auto"/>
    </w:rPr>
  </w:style>
  <w:style w:type="character" w:customStyle="1" w:styleId="A2">
    <w:name w:val="A2"/>
    <w:uiPriority w:val="99"/>
    <w:rsid w:val="003C2331"/>
    <w:rPr>
      <w:color w:val="000000"/>
      <w:sz w:val="12"/>
      <w:szCs w:val="12"/>
    </w:rPr>
  </w:style>
  <w:style w:type="paragraph" w:customStyle="1" w:styleId="Pa9">
    <w:name w:val="Pa9"/>
    <w:basedOn w:val="Default"/>
    <w:next w:val="Default"/>
    <w:uiPriority w:val="99"/>
    <w:rsid w:val="003C2331"/>
    <w:pPr>
      <w:spacing w:line="16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3C2331"/>
    <w:pPr>
      <w:spacing w:line="24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3C2331"/>
    <w:pPr>
      <w:spacing w:line="24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3C2331"/>
    <w:pPr>
      <w:spacing w:line="12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512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Jindrová Radka</dc:creator>
  <cp:keywords/>
  <dc:description/>
  <cp:lastModifiedBy>Jindrová Radka</cp:lastModifiedBy>
  <cp:revision>13</cp:revision>
  <dcterms:created xsi:type="dcterms:W3CDTF">2026-01-16T08:59:00Z</dcterms:created>
  <dcterms:modified xsi:type="dcterms:W3CDTF">2026-01-19T09:42:00Z</dcterms:modified>
</cp:coreProperties>
</file>